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F9" w:rsidRPr="001355F9" w:rsidRDefault="001355F9" w:rsidP="001355F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355F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Отчет о деятельности некоммерческой организации и о персональном составе ее руководящих органов за 2012 г</w:t>
      </w:r>
      <w:proofErr w:type="gramStart"/>
      <w:r w:rsidRPr="001355F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.(</w:t>
      </w:r>
      <w:proofErr w:type="gramEnd"/>
      <w:r w:rsidRPr="001355F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стр2)</w:t>
      </w:r>
    </w:p>
    <w:p w:rsidR="001355F9" w:rsidRPr="001355F9" w:rsidRDefault="001355F9" w:rsidP="001355F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8701"/>
        <w:gridCol w:w="324"/>
      </w:tblGrid>
      <w:tr w:rsidR="001355F9" w:rsidRPr="001355F9" w:rsidTr="001355F9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 деятельностью:                                         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Высший орган управления                                           </w:t>
            </w:r>
          </w:p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коллектива МБДОУ «</w:t>
            </w:r>
            <w:proofErr w:type="spellStart"/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Олуязский</w:t>
            </w:r>
            <w:proofErr w:type="spellEnd"/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ДС»   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</w:t>
            </w:r>
          </w:p>
        </w:tc>
      </w:tr>
      <w:tr w:rsidR="001355F9" w:rsidRPr="001355F9" w:rsidTr="001355F9"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Полное наименование высшего органа управления 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коллектива МБДОУ «</w:t>
            </w:r>
            <w:proofErr w:type="spellStart"/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Олуязский</w:t>
            </w:r>
            <w:proofErr w:type="spellEnd"/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ДС»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Периодичность проведения заседаний в  соответствии с учредительными документами 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полгода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Проведено заседаний        </w:t>
            </w:r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2 </w:t>
            </w: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Исполнительный орган </w:t>
            </w:r>
          </w:p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Полное наименование исполнительного органа</w:t>
            </w:r>
            <w:r w:rsidRPr="001355F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Совет МБДОУ «</w:t>
            </w:r>
            <w:proofErr w:type="spellStart"/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Олуязский</w:t>
            </w:r>
            <w:proofErr w:type="spellEnd"/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ДС»                    </w:t>
            </w: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коллегиальный                                                                                              единоличный                                                                                                                                    </w:t>
            </w:r>
          </w:p>
          <w:p w:rsidR="001355F9" w:rsidRPr="001355F9" w:rsidRDefault="001355F9" w:rsidP="001355F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355F9" w:rsidRPr="001355F9" w:rsidRDefault="001355F9" w:rsidP="001355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(нужное отметить знаком "V")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Периодичность проведения заседаний в соответствии с учредительными документами</w:t>
            </w:r>
            <w:hyperlink r:id="rId5" w:history="1">
              <w:r w:rsidRPr="001355F9">
                <w:rPr>
                  <w:rFonts w:ascii="Times New Roman" w:eastAsia="Times New Roman" w:hAnsi="Times New Roman" w:cs="Times New Roman"/>
                  <w:color w:val="006AC3"/>
                  <w:sz w:val="18"/>
                  <w:szCs w:val="18"/>
                  <w:bdr w:val="none" w:sz="0" w:space="0" w:color="auto" w:frame="1"/>
                  <w:lang w:eastAsia="ru-RU"/>
                </w:rPr>
                <w:t>&lt;2&gt;</w:t>
              </w:r>
            </w:hyperlink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</w:t>
            </w:r>
          </w:p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355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квартал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Проведено заседаний </w:t>
            </w:r>
            <w:hyperlink r:id="rId6" w:history="1">
              <w:r w:rsidRPr="001355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&lt;2&gt;</w:t>
              </w:r>
            </w:hyperlink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4            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Иной руководящий орган (при наличии)                              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руководящего органа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коллегиальный                                                                                               единоличный      </w:t>
            </w:r>
          </w:p>
          <w:p w:rsidR="001355F9" w:rsidRPr="001355F9" w:rsidRDefault="001355F9" w:rsidP="001355F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(нужное отметить знаком "V")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Периодичность проведения заседаний </w:t>
            </w:r>
            <w:proofErr w:type="gram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</w:t>
            </w:r>
          </w:p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соответствии</w:t>
            </w:r>
            <w:proofErr w:type="gramEnd"/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учредительными документами </w:t>
            </w:r>
            <w:hyperlink r:id="rId7" w:history="1">
              <w:r w:rsidRPr="001355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&lt;2&gt;</w:t>
              </w:r>
            </w:hyperlink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55F9" w:rsidRPr="001355F9" w:rsidTr="001355F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Проведено заседаний </w:t>
            </w:r>
            <w:hyperlink r:id="rId8" w:history="1">
              <w:r w:rsidRPr="001355F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&lt;2&gt;</w:t>
              </w:r>
            </w:hyperlink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5F9" w:rsidRPr="001355F9" w:rsidRDefault="001355F9" w:rsidP="001355F9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355F9" w:rsidRPr="001355F9" w:rsidRDefault="001355F9" w:rsidP="001355F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Страница │0│2│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tblInd w:w="7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155"/>
        <w:gridCol w:w="1170"/>
      </w:tblGrid>
      <w:tr w:rsidR="001355F9" w:rsidRPr="001355F9" w:rsidTr="001355F9">
        <w:trPr>
          <w:cantSplit/>
          <w:trHeight w:val="480"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7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 расходования иных денежных средств, в том числе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полученных от продажи товаров, выполнения работ,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оказания услуг                 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канц</w:t>
            </w:r>
            <w:proofErr w:type="gram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.т</w:t>
            </w:r>
            <w:proofErr w:type="gram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овары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7540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- запчасти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- основные средства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19130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хоз</w:t>
            </w:r>
            <w:proofErr w:type="gram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.т</w:t>
            </w:r>
            <w:proofErr w:type="gram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овары</w:t>
            </w:r>
            <w:proofErr w:type="spell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13614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моющие средства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8625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-ГСМ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тех</w:t>
            </w:r>
            <w:proofErr w:type="gram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.о</w:t>
            </w:r>
            <w:proofErr w:type="gram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бсл</w:t>
            </w:r>
            <w:proofErr w:type="spell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офисной техники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игрушки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1020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денежное поощрение учащихся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прочие услуги обучение ВДПО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600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мягкий инвентарь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1920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продукты питания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49488,45</w:t>
            </w:r>
          </w:p>
        </w:tc>
      </w:tr>
      <w:tr w:rsidR="001355F9" w:rsidRPr="001355F9" w:rsidTr="001355F9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101937,45</w:t>
            </w:r>
          </w:p>
        </w:tc>
      </w:tr>
      <w:tr w:rsidR="001355F9" w:rsidRPr="001355F9" w:rsidTr="001355F9">
        <w:trPr>
          <w:trHeight w:val="60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Сведения об использовании иного имущества, включая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gramStart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полученное</w:t>
            </w:r>
            <w:proofErr w:type="gramEnd"/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от международных и иностранных    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организаций, иностранных граждан         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и лиц без гражданства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36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83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Использование имущества, поступившего от российских организаций,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граждан Российской Федерации                  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3.1.1. Основные средства (указать наименование):                  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3.1.1.1.                                           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3.1.1.2.                                           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3.1.1.3.                                           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3.1.2. Иное имущество (указать наименование, сгруппировав         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по назначению):                                                   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3.1.2.1.                                           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3.1.2.2.                                           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3.1.2.3.                                           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36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83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Использование имущества, поступившего от международных и иностранных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организаций, иностранных граждан и лиц без гражданства     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3.2.1. Основные средства (указать наименование):                  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3.2.1.1.                                           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3.2.1.2.                                           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3.2.1.3.                                           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3.2.2. Иное имущество (указать наименование, сгруппировав           </w:t>
            </w: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по назначению):                                                   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3.2.2.1.                                           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3.2.2.2.                                           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1355F9" w:rsidRPr="001355F9" w:rsidTr="001355F9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1355F9" w:rsidRPr="001355F9" w:rsidRDefault="001355F9" w:rsidP="0013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3.2.2.3.                                           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355F9" w:rsidRPr="001355F9" w:rsidRDefault="001355F9" w:rsidP="001355F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355F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учреждения:                                             </w:t>
      </w:r>
      <w:proofErr w:type="spellStart"/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Р.Р.Хусаинова</w:t>
      </w:r>
      <w:proofErr w:type="spellEnd"/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355F9" w:rsidRPr="001355F9" w:rsidRDefault="001355F9" w:rsidP="001355F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55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74205" w:rsidRDefault="00174205"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B3"/>
    <w:rsid w:val="000E50B3"/>
    <w:rsid w:val="001355F9"/>
    <w:rsid w:val="0017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355435B9ECF82DA70DA9404094456A9984435427931DE09C5528C5E406CC50A60EFB2FA58025S1j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355435B9ECF82DA70DA9404094456A9984435427931DE09C5528C5E406CC50A60EFB2FA58025S1j7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355435B9ECF82DA70DA9404094456A9984435427931DE09C5528C5E406CC50A60EFB2FA58025S1j7J" TargetMode="External"/><Relationship Id="rId5" Type="http://schemas.openxmlformats.org/officeDocument/2006/relationships/hyperlink" Target="consultantplus://offline/ref=18355435B9ECF82DA70DA9404094456A9984435427931DE09C5528C5E406CC50A60EFB2FA58025S1j7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3960</Characters>
  <Application>Microsoft Office Word</Application>
  <DocSecurity>0</DocSecurity>
  <Lines>33</Lines>
  <Paragraphs>9</Paragraphs>
  <ScaleCrop>false</ScaleCrop>
  <Company>Home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2015-10-29T05:20:00Z</dcterms:created>
  <dcterms:modified xsi:type="dcterms:W3CDTF">2015-10-29T05:20:00Z</dcterms:modified>
</cp:coreProperties>
</file>